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80" w:before="180" w:lineRule="auto"/>
        <w:rPr>
          <w:color w:val="2d3b45"/>
          <w:sz w:val="24"/>
          <w:szCs w:val="24"/>
        </w:rPr>
      </w:pPr>
      <w:r w:rsidDel="00000000" w:rsidR="00000000" w:rsidRPr="00000000">
        <w:rPr>
          <w:color w:val="2d3b45"/>
          <w:sz w:val="24"/>
          <w:szCs w:val="24"/>
          <w:rtl w:val="0"/>
        </w:rPr>
        <w:t xml:space="preserve">After reading </w:t>
      </w:r>
      <w:r w:rsidDel="00000000" w:rsidR="00000000" w:rsidRPr="00000000">
        <w:rPr>
          <w:i w:val="1"/>
          <w:color w:val="2d3b45"/>
          <w:sz w:val="24"/>
          <w:szCs w:val="24"/>
          <w:rtl w:val="0"/>
        </w:rPr>
        <w:t xml:space="preserve">all</w:t>
      </w:r>
      <w:r w:rsidDel="00000000" w:rsidR="00000000" w:rsidRPr="00000000">
        <w:rPr>
          <w:color w:val="2d3b45"/>
          <w:sz w:val="24"/>
          <w:szCs w:val="24"/>
          <w:rtl w:val="0"/>
        </w:rPr>
        <w:t xml:space="preserve"> of </w:t>
      </w:r>
      <w:r w:rsidDel="00000000" w:rsidR="00000000" w:rsidRPr="00000000">
        <w:rPr>
          <w:color w:val="2d3b45"/>
          <w:sz w:val="24"/>
          <w:szCs w:val="24"/>
          <w:shd w:fill="ffff99" w:val="clear"/>
          <w:rtl w:val="0"/>
        </w:rPr>
        <w:t xml:space="preserve">chapters 1, 2, 3</w:t>
      </w:r>
      <w:r w:rsidDel="00000000" w:rsidR="00000000" w:rsidRPr="00000000">
        <w:rPr>
          <w:color w:val="2d3b45"/>
          <w:sz w:val="24"/>
          <w:szCs w:val="24"/>
          <w:rtl w:val="0"/>
        </w:rPr>
        <w:t xml:space="preserve"> and viewing/reading the corresponding  </w:t>
      </w:r>
      <w:r w:rsidDel="00000000" w:rsidR="00000000" w:rsidRPr="00000000">
        <w:rPr>
          <w:i w:val="1"/>
          <w:color w:val="ffff99"/>
          <w:sz w:val="24"/>
          <w:szCs w:val="24"/>
          <w:highlight w:val="black"/>
          <w:rtl w:val="0"/>
        </w:rPr>
        <w:t xml:space="preserve">opinion pieces  </w:t>
      </w:r>
      <w:r w:rsidDel="00000000" w:rsidR="00000000" w:rsidRPr="00000000">
        <w:rPr>
          <w:color w:val="2d3b45"/>
          <w:sz w:val="24"/>
          <w:szCs w:val="24"/>
          <w:rtl w:val="0"/>
        </w:rPr>
        <w:t xml:space="preserve">in the week 2 module, respond to all of the following: </w:t>
      </w:r>
    </w:p>
    <w:p w:rsidR="00000000" w:rsidDel="00000000" w:rsidP="00000000" w:rsidRDefault="00000000" w:rsidRPr="00000000" w14:paraId="00000002">
      <w:pPr>
        <w:numPr>
          <w:ilvl w:val="0"/>
          <w:numId w:val="1"/>
        </w:numPr>
        <w:spacing w:after="0" w:afterAutospacing="0" w:lineRule="auto"/>
        <w:ind w:left="1100" w:hanging="360"/>
      </w:pPr>
      <w:r w:rsidDel="00000000" w:rsidR="00000000" w:rsidRPr="00000000">
        <w:rPr>
          <w:b w:val="1"/>
          <w:color w:val="2d3b45"/>
          <w:sz w:val="24"/>
          <w:szCs w:val="24"/>
          <w:rtl w:val="0"/>
        </w:rPr>
        <w:t xml:space="preserve">Choose TWO specific topic from two different LOs (learning objectives) from each chapter. In chapter 1, </w:t>
      </w:r>
      <w:r w:rsidDel="00000000" w:rsidR="00000000" w:rsidRPr="00000000">
        <w:rPr>
          <w:color w:val="2d3b45"/>
          <w:sz w:val="24"/>
          <w:szCs w:val="24"/>
          <w:rtl w:val="0"/>
        </w:rPr>
        <w:t xml:space="preserve">there are two sets of learning objectives.  The first one is titled (in the shaded area on page 1) "LIFESPAN PERSPECTIVES" followed by </w:t>
      </w:r>
      <w:r w:rsidDel="00000000" w:rsidR="00000000" w:rsidRPr="00000000">
        <w:rPr>
          <w:color w:val="800080"/>
          <w:sz w:val="24"/>
          <w:szCs w:val="24"/>
          <w:rtl w:val="0"/>
        </w:rPr>
        <w:t xml:space="preserve">FOUR objectives</w:t>
      </w:r>
      <w:r w:rsidDel="00000000" w:rsidR="00000000" w:rsidRPr="00000000">
        <w:rPr>
          <w:color w:val="2d3b45"/>
          <w:sz w:val="24"/>
          <w:szCs w:val="24"/>
          <w:rtl w:val="0"/>
        </w:rPr>
        <w:t xml:space="preserve"> </w:t>
      </w:r>
      <w:r w:rsidDel="00000000" w:rsidR="00000000" w:rsidRPr="00000000">
        <w:rPr>
          <w:color w:val="800080"/>
          <w:sz w:val="24"/>
          <w:szCs w:val="24"/>
          <w:rtl w:val="0"/>
        </w:rPr>
        <w:t xml:space="preserve">(perspectives and assumptions, differentiating periods of human development, issues underlying lifespan development, historical and contemporary theories impacting lifespan development)</w:t>
      </w:r>
      <w:r w:rsidDel="00000000" w:rsidR="00000000" w:rsidRPr="00000000">
        <w:rPr>
          <w:color w:val="2d3b45"/>
          <w:sz w:val="24"/>
          <w:szCs w:val="24"/>
          <w:rtl w:val="0"/>
        </w:rPr>
        <w:t xml:space="preserve"> and the second one is "RESEARCH" followed by another set of four LOs.  </w:t>
      </w:r>
      <w:r w:rsidDel="00000000" w:rsidR="00000000" w:rsidRPr="00000000">
        <w:rPr>
          <w:color w:val="2d3b45"/>
          <w:sz w:val="24"/>
          <w:szCs w:val="24"/>
          <w:u w:val="single"/>
          <w:rtl w:val="0"/>
        </w:rPr>
        <w:t xml:space="preserve">Choose any two topics</w:t>
      </w:r>
      <w:r w:rsidDel="00000000" w:rsidR="00000000" w:rsidRPr="00000000">
        <w:rPr>
          <w:color w:val="2d3b45"/>
          <w:sz w:val="24"/>
          <w:szCs w:val="24"/>
          <w:rtl w:val="0"/>
        </w:rPr>
        <w:t xml:space="preserve"> to focus your submissions on.  So, for instance, you might choose to talk about "conceptions of age" and "periods of development" from the first set, and "conducting ethical research" and "correlational research" from the second set.  For each topic you choose to write about, you should summarize it and then talk about </w:t>
      </w:r>
      <w:r w:rsidDel="00000000" w:rsidR="00000000" w:rsidRPr="00000000">
        <w:rPr>
          <w:b w:val="1"/>
          <w:i w:val="1"/>
          <w:color w:val="2d3b45"/>
          <w:sz w:val="24"/>
          <w:szCs w:val="24"/>
          <w:rtl w:val="0"/>
        </w:rPr>
        <w:t xml:space="preserve">why</w:t>
      </w:r>
      <w:r w:rsidDel="00000000" w:rsidR="00000000" w:rsidRPr="00000000">
        <w:rPr>
          <w:color w:val="2d3b45"/>
          <w:sz w:val="24"/>
          <w:szCs w:val="24"/>
          <w:rtl w:val="0"/>
        </w:rPr>
        <w:t xml:space="preserve"> you chose that topic (if it has any personal meaning or interest for you, etc.).  </w:t>
      </w:r>
      <w:r w:rsidDel="00000000" w:rsidR="00000000" w:rsidRPr="00000000">
        <w:rPr>
          <w:color w:val="993300"/>
          <w:sz w:val="24"/>
          <w:szCs w:val="24"/>
          <w:rtl w:val="0"/>
        </w:rPr>
        <w:t xml:space="preserve">Then, </w:t>
      </w:r>
      <w:r w:rsidDel="00000000" w:rsidR="00000000" w:rsidRPr="00000000">
        <w:rPr>
          <w:i w:val="1"/>
          <w:color w:val="993300"/>
          <w:sz w:val="24"/>
          <w:szCs w:val="24"/>
          <w:rtl w:val="0"/>
        </w:rPr>
        <w:t xml:space="preserve">do the same with chapters 2 + 3:, that is, summarize</w:t>
      </w:r>
      <w:r w:rsidDel="00000000" w:rsidR="00000000" w:rsidRPr="00000000">
        <w:rPr>
          <w:rFonts w:ascii="Verdana" w:cs="Verdana" w:eastAsia="Verdana" w:hAnsi="Verdana"/>
          <w:color w:val="993300"/>
          <w:sz w:val="24"/>
          <w:szCs w:val="24"/>
          <w:rtl w:val="0"/>
        </w:rPr>
        <w:t xml:space="preserve"> that topic and briefly state why you found it interesting.  </w:t>
      </w:r>
      <w:r w:rsidDel="00000000" w:rsidR="00000000" w:rsidRPr="00000000">
        <w:rPr>
          <w:rFonts w:ascii="Verdana" w:cs="Verdana" w:eastAsia="Verdana" w:hAnsi="Verdana"/>
          <w:b w:val="1"/>
          <w:color w:val="993300"/>
          <w:sz w:val="24"/>
          <w:szCs w:val="24"/>
          <w:rtl w:val="0"/>
        </w:rPr>
        <w:t xml:space="preserve">You should be writing about a total of </w:t>
      </w:r>
      <w:r w:rsidDel="00000000" w:rsidR="00000000" w:rsidRPr="00000000">
        <w:rPr>
          <w:rFonts w:ascii="Verdana" w:cs="Verdana" w:eastAsia="Verdana" w:hAnsi="Verdana"/>
          <w:b w:val="1"/>
          <w:color w:val="993300"/>
          <w:sz w:val="24"/>
          <w:szCs w:val="24"/>
          <w:u w:val="single"/>
          <w:rtl w:val="0"/>
        </w:rPr>
        <w:t xml:space="preserve">six</w:t>
      </w:r>
      <w:r w:rsidDel="00000000" w:rsidR="00000000" w:rsidRPr="00000000">
        <w:rPr>
          <w:rFonts w:ascii="Verdana" w:cs="Verdana" w:eastAsia="Verdana" w:hAnsi="Verdana"/>
          <w:b w:val="1"/>
          <w:color w:val="993300"/>
          <w:sz w:val="24"/>
          <w:szCs w:val="24"/>
          <w:rtl w:val="0"/>
        </w:rPr>
        <w:t xml:space="preserve"> topics for this prompt </w:t>
      </w:r>
      <w:r w:rsidDel="00000000" w:rsidR="00000000" w:rsidRPr="00000000">
        <w:rPr>
          <w:rFonts w:ascii="Verdana" w:cs="Verdana" w:eastAsia="Verdana" w:hAnsi="Verdana"/>
          <w:i w:val="1"/>
          <w:color w:val="993300"/>
          <w:sz w:val="24"/>
          <w:szCs w:val="24"/>
          <w:rtl w:val="0"/>
        </w:rPr>
        <w:t xml:space="preserve">(2 for each chapter)</w:t>
      </w:r>
      <w:r w:rsidDel="00000000" w:rsidR="00000000" w:rsidRPr="00000000">
        <w:rPr>
          <w:rFonts w:ascii="Verdana" w:cs="Verdana" w:eastAsia="Verdana" w:hAnsi="Verdana"/>
          <w:color w:val="993300"/>
          <w:sz w:val="24"/>
          <w:szCs w:val="24"/>
          <w:rtl w:val="0"/>
        </w:rPr>
        <w:t xml:space="preserve">. The three main learning objectives from chapter 2 are </w:t>
      </w:r>
      <w:r w:rsidDel="00000000" w:rsidR="00000000" w:rsidRPr="00000000">
        <w:rPr>
          <w:rFonts w:ascii="Verdana" w:cs="Verdana" w:eastAsia="Verdana" w:hAnsi="Verdana"/>
          <w:color w:val="993300"/>
          <w:sz w:val="24"/>
          <w:szCs w:val="24"/>
          <w:u w:val="single"/>
          <w:rtl w:val="0"/>
        </w:rPr>
        <w:t xml:space="preserve">heredity</w:t>
      </w:r>
      <w:r w:rsidDel="00000000" w:rsidR="00000000" w:rsidRPr="00000000">
        <w:rPr>
          <w:rFonts w:ascii="Verdana" w:cs="Verdana" w:eastAsia="Verdana" w:hAnsi="Verdana"/>
          <w:color w:val="993300"/>
          <w:sz w:val="24"/>
          <w:szCs w:val="24"/>
          <w:rtl w:val="0"/>
        </w:rPr>
        <w:t xml:space="preserve">, </w:t>
      </w:r>
      <w:r w:rsidDel="00000000" w:rsidR="00000000" w:rsidRPr="00000000">
        <w:rPr>
          <w:rFonts w:ascii="Verdana" w:cs="Verdana" w:eastAsia="Verdana" w:hAnsi="Verdana"/>
          <w:color w:val="993300"/>
          <w:sz w:val="24"/>
          <w:szCs w:val="24"/>
          <w:u w:val="single"/>
          <w:rtl w:val="0"/>
        </w:rPr>
        <w:t xml:space="preserve">prenatal development</w:t>
      </w:r>
      <w:r w:rsidDel="00000000" w:rsidR="00000000" w:rsidRPr="00000000">
        <w:rPr>
          <w:rFonts w:ascii="Verdana" w:cs="Verdana" w:eastAsia="Verdana" w:hAnsi="Verdana"/>
          <w:color w:val="993300"/>
          <w:sz w:val="24"/>
          <w:szCs w:val="24"/>
          <w:rtl w:val="0"/>
        </w:rPr>
        <w:t xml:space="preserve">, and </w:t>
      </w:r>
      <w:r w:rsidDel="00000000" w:rsidR="00000000" w:rsidRPr="00000000">
        <w:rPr>
          <w:rFonts w:ascii="Verdana" w:cs="Verdana" w:eastAsia="Verdana" w:hAnsi="Verdana"/>
          <w:color w:val="993300"/>
          <w:sz w:val="24"/>
          <w:szCs w:val="24"/>
          <w:u w:val="single"/>
          <w:rtl w:val="0"/>
        </w:rPr>
        <w:t xml:space="preserve">birth</w:t>
      </w:r>
      <w:r w:rsidDel="00000000" w:rsidR="00000000" w:rsidRPr="00000000">
        <w:rPr>
          <w:rFonts w:ascii="Verdana" w:cs="Verdana" w:eastAsia="Verdana" w:hAnsi="Verdana"/>
          <w:color w:val="993300"/>
          <w:sz w:val="24"/>
          <w:szCs w:val="24"/>
          <w:rtl w:val="0"/>
        </w:rPr>
        <w:t xml:space="preserve">.  For example, you could choose to write about "teratogens" (from the prenatal development LO) and "genotypes and phenotypes" (from the heredity LO).  </w:t>
      </w:r>
      <w:r w:rsidDel="00000000" w:rsidR="00000000" w:rsidRPr="00000000">
        <w:rPr>
          <w:rFonts w:ascii="Verdana" w:cs="Verdana" w:eastAsia="Verdana" w:hAnsi="Verdana"/>
          <w:color w:val="0000ff"/>
          <w:sz w:val="24"/>
          <w:szCs w:val="24"/>
          <w:rtl w:val="0"/>
        </w:rPr>
        <w:t xml:space="preserve">Finally, choose two more topics from chapter 3 (the LOs for which are: </w:t>
      </w:r>
      <w:r w:rsidDel="00000000" w:rsidR="00000000" w:rsidRPr="00000000">
        <w:rPr>
          <w:rFonts w:ascii="Verdana" w:cs="Verdana" w:eastAsia="Verdana" w:hAnsi="Verdana"/>
          <w:color w:val="0000ff"/>
          <w:sz w:val="24"/>
          <w:szCs w:val="24"/>
          <w:u w:val="single"/>
          <w:rtl w:val="0"/>
        </w:rPr>
        <w:t xml:space="preserve">physical</w:t>
      </w:r>
      <w:r w:rsidDel="00000000" w:rsidR="00000000" w:rsidRPr="00000000">
        <w:rPr>
          <w:rFonts w:ascii="Verdana" w:cs="Verdana" w:eastAsia="Verdana" w:hAnsi="Verdana"/>
          <w:color w:val="0000ff"/>
          <w:sz w:val="24"/>
          <w:szCs w:val="24"/>
          <w:rtl w:val="0"/>
        </w:rPr>
        <w:t xml:space="preserve">, </w:t>
      </w:r>
      <w:r w:rsidDel="00000000" w:rsidR="00000000" w:rsidRPr="00000000">
        <w:rPr>
          <w:rFonts w:ascii="Verdana" w:cs="Verdana" w:eastAsia="Verdana" w:hAnsi="Verdana"/>
          <w:color w:val="0000ff"/>
          <w:sz w:val="24"/>
          <w:szCs w:val="24"/>
          <w:u w:val="single"/>
          <w:rtl w:val="0"/>
        </w:rPr>
        <w:t xml:space="preserve">cognitive</w:t>
      </w:r>
      <w:r w:rsidDel="00000000" w:rsidR="00000000" w:rsidRPr="00000000">
        <w:rPr>
          <w:rFonts w:ascii="Verdana" w:cs="Verdana" w:eastAsia="Verdana" w:hAnsi="Verdana"/>
          <w:color w:val="0000ff"/>
          <w:sz w:val="24"/>
          <w:szCs w:val="24"/>
          <w:rtl w:val="0"/>
        </w:rPr>
        <w:t xml:space="preserve"> and </w:t>
      </w:r>
      <w:r w:rsidDel="00000000" w:rsidR="00000000" w:rsidRPr="00000000">
        <w:rPr>
          <w:rFonts w:ascii="Verdana" w:cs="Verdana" w:eastAsia="Verdana" w:hAnsi="Verdana"/>
          <w:color w:val="0000ff"/>
          <w:sz w:val="24"/>
          <w:szCs w:val="24"/>
          <w:u w:val="single"/>
          <w:rtl w:val="0"/>
        </w:rPr>
        <w:t xml:space="preserve">psychosocial</w:t>
      </w:r>
      <w:r w:rsidDel="00000000" w:rsidR="00000000" w:rsidRPr="00000000">
        <w:rPr>
          <w:rFonts w:ascii="Verdana" w:cs="Verdana" w:eastAsia="Verdana" w:hAnsi="Verdana"/>
          <w:color w:val="0000ff"/>
          <w:sz w:val="24"/>
          <w:szCs w:val="24"/>
          <w:rtl w:val="0"/>
        </w:rPr>
        <w:t xml:space="preserve"> </w:t>
      </w:r>
      <w:r w:rsidDel="00000000" w:rsidR="00000000" w:rsidRPr="00000000">
        <w:rPr>
          <w:rFonts w:ascii="Verdana" w:cs="Verdana" w:eastAsia="Verdana" w:hAnsi="Verdana"/>
          <w:i w:val="1"/>
          <w:color w:val="0000ff"/>
          <w:sz w:val="24"/>
          <w:szCs w:val="24"/>
          <w:rtl w:val="0"/>
        </w:rPr>
        <w:t xml:space="preserve">development in infancy and toddlerhood</w:t>
      </w:r>
      <w:r w:rsidDel="00000000" w:rsidR="00000000" w:rsidRPr="00000000">
        <w:rPr>
          <w:rFonts w:ascii="Verdana" w:cs="Verdana" w:eastAsia="Verdana" w:hAnsi="Verdana"/>
          <w:color w:val="0000ff"/>
          <w:sz w:val="24"/>
          <w:szCs w:val="24"/>
          <w:rtl w:val="0"/>
        </w:rPr>
        <w:t xml:space="preserve">).</w:t>
      </w:r>
    </w:p>
    <w:p w:rsidR="00000000" w:rsidDel="00000000" w:rsidP="00000000" w:rsidRDefault="00000000" w:rsidRPr="00000000" w14:paraId="00000003">
      <w:pPr>
        <w:numPr>
          <w:ilvl w:val="0"/>
          <w:numId w:val="1"/>
        </w:numPr>
        <w:spacing w:after="0" w:afterAutospacing="0" w:lineRule="auto"/>
        <w:ind w:left="1100" w:hanging="360"/>
      </w:pPr>
      <w:r w:rsidDel="00000000" w:rsidR="00000000" w:rsidRPr="00000000">
        <w:rPr>
          <w:color w:val="2d3b45"/>
          <w:sz w:val="24"/>
          <w:szCs w:val="24"/>
          <w:rtl w:val="0"/>
        </w:rPr>
        <w:t xml:space="preserve">Opinion prompt#1: Please summarize your reaction to the article.  </w:t>
      </w:r>
      <w:r w:rsidDel="00000000" w:rsidR="00000000" w:rsidRPr="00000000">
        <w:rPr>
          <w:i w:val="1"/>
          <w:color w:val="2d3b45"/>
          <w:sz w:val="24"/>
          <w:szCs w:val="24"/>
          <w:u w:val="single"/>
          <w:rtl w:val="0"/>
        </w:rPr>
        <w:t xml:space="preserve">What are your reactions and general thoughts about the idea of being able to manipulate aging?</w:t>
      </w:r>
    </w:p>
    <w:p w:rsidR="00000000" w:rsidDel="00000000" w:rsidP="00000000" w:rsidRDefault="00000000" w:rsidRPr="00000000" w14:paraId="00000004">
      <w:pPr>
        <w:numPr>
          <w:ilvl w:val="0"/>
          <w:numId w:val="1"/>
        </w:numPr>
        <w:spacing w:after="100" w:lineRule="auto"/>
        <w:ind w:left="1100" w:hanging="360"/>
      </w:pPr>
      <w:r w:rsidDel="00000000" w:rsidR="00000000" w:rsidRPr="00000000">
        <w:rPr>
          <w:color w:val="2d3b45"/>
          <w:sz w:val="24"/>
          <w:szCs w:val="24"/>
          <w:rtl w:val="0"/>
        </w:rPr>
        <w:t xml:space="preserve">Opinion prompt #2: What are your thoughts about/reactions to </w:t>
      </w:r>
      <w:r w:rsidDel="00000000" w:rsidR="00000000" w:rsidRPr="00000000">
        <w:rPr>
          <w:color w:val="2d3b45"/>
          <w:sz w:val="24"/>
          <w:szCs w:val="24"/>
          <w:u w:val="single"/>
          <w:rtl w:val="0"/>
        </w:rPr>
        <w:t xml:space="preserve">the TED talk "What do babies think?"</w:t>
      </w:r>
    </w:p>
    <w:p w:rsidR="00000000" w:rsidDel="00000000" w:rsidP="00000000" w:rsidRDefault="00000000" w:rsidRPr="00000000" w14:paraId="00000005">
      <w:pPr>
        <w:spacing w:after="180" w:before="180" w:lineRule="auto"/>
        <w:rPr>
          <w:rFonts w:ascii="Verdana" w:cs="Verdana" w:eastAsia="Verdana" w:hAnsi="Verdana"/>
          <w:color w:val="2d3b45"/>
          <w:sz w:val="24"/>
          <w:szCs w:val="24"/>
        </w:rPr>
      </w:pPr>
      <w:r w:rsidDel="00000000" w:rsidR="00000000" w:rsidRPr="00000000">
        <w:rPr>
          <w:rFonts w:ascii="Verdana" w:cs="Verdana" w:eastAsia="Verdana" w:hAnsi="Verdana"/>
          <w:b w:val="1"/>
          <w:color w:val="2d3b45"/>
          <w:sz w:val="24"/>
          <w:szCs w:val="24"/>
          <w:rtl w:val="0"/>
        </w:rPr>
        <w:t xml:space="preserve">Respond to a minimum THREE other classmates this week</w:t>
      </w:r>
      <w:r w:rsidDel="00000000" w:rsidR="00000000" w:rsidRPr="00000000">
        <w:rPr>
          <w:rFonts w:ascii="Verdana" w:cs="Verdana" w:eastAsia="Verdana" w:hAnsi="Verdana"/>
          <w:color w:val="2d3b45"/>
          <w:sz w:val="24"/>
          <w:szCs w:val="24"/>
          <w:rtl w:val="0"/>
        </w:rPr>
        <w:t xml:space="preserve">.  One of your replies must be in response to a specific L.O. your classmate wrote about and at least one reply to a different classmate, a response to their opinion article posting. your third response can be for either.</w:t>
      </w:r>
    </w:p>
    <w:p w:rsidR="00000000" w:rsidDel="00000000" w:rsidP="00000000" w:rsidRDefault="00000000" w:rsidRPr="00000000" w14:paraId="00000006">
      <w:pPr>
        <w:spacing w:before="180" w:lineRule="auto"/>
        <w:rPr>
          <w:rFonts w:ascii="Verdana" w:cs="Verdana" w:eastAsia="Verdana" w:hAnsi="Verdana"/>
          <w:color w:val="800080"/>
          <w:sz w:val="24"/>
          <w:szCs w:val="24"/>
        </w:rPr>
      </w:pPr>
      <w:r w:rsidDel="00000000" w:rsidR="00000000" w:rsidRPr="00000000">
        <w:rPr>
          <w:rFonts w:ascii="Verdana" w:cs="Verdana" w:eastAsia="Verdana" w:hAnsi="Verdana"/>
          <w:b w:val="1"/>
          <w:i w:val="1"/>
          <w:color w:val="800080"/>
          <w:sz w:val="24"/>
          <w:szCs w:val="24"/>
          <w:rtl w:val="0"/>
        </w:rPr>
        <w:t xml:space="preserve">Remember</w:t>
      </w:r>
      <w:r w:rsidDel="00000000" w:rsidR="00000000" w:rsidRPr="00000000">
        <w:rPr>
          <w:rFonts w:ascii="Verdana" w:cs="Verdana" w:eastAsia="Verdana" w:hAnsi="Verdana"/>
          <w:color w:val="800080"/>
          <w:sz w:val="24"/>
          <w:szCs w:val="24"/>
          <w:rtl w:val="0"/>
        </w:rPr>
        <w:t xml:space="preserve">, I have started checking for "quality" over quantity!  Focus more on crafting quality submissions and hitting your minimum, rather than striving for a lot of posts.  Reference your text or mini lectures or posted videos wherever appropriate. Do not forget to edit your posts for spelling and grammar. </w:t>
      </w:r>
    </w:p>
    <w:p w:rsidR="00000000" w:rsidDel="00000000" w:rsidP="00000000" w:rsidRDefault="00000000" w:rsidRPr="00000000" w14:paraId="00000007">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b w:val="0"/>
        <w:i w:val="0"/>
        <w:smallCaps w:val="0"/>
        <w:strike w:val="0"/>
        <w:color w:val="2d3b45"/>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